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AC" w:rsidRDefault="00936F50" w:rsidP="00AF7EAC">
      <w:pPr>
        <w:spacing w:after="0" w:line="240" w:lineRule="auto"/>
        <w:jc w:val="center"/>
        <w:rPr>
          <w:rFonts w:eastAsia="Times New Roman" w:cs="Calibri"/>
          <w:b/>
          <w:color w:val="00B0F0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-518795</wp:posOffset>
            </wp:positionV>
            <wp:extent cx="663890" cy="1106014"/>
            <wp:effectExtent l="0" t="0" r="317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int-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0" cy="110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AC" w:rsidRPr="002A0F20">
        <w:rPr>
          <w:b/>
          <w:noProof/>
          <w:color w:val="00B0F0"/>
          <w:sz w:val="36"/>
          <w:szCs w:val="36"/>
          <w:lang w:eastAsia="fr-FR"/>
        </w:rPr>
        <w:t>ARTICLES</w:t>
      </w:r>
      <w:r w:rsidR="00AF7EAC">
        <w:rPr>
          <w:rFonts w:eastAsia="Times New Roman" w:cs="Calibri"/>
          <w:b/>
          <w:color w:val="00B0F0"/>
          <w:sz w:val="36"/>
          <w:szCs w:val="36"/>
        </w:rPr>
        <w:t xml:space="preserve"> À INSÉRER </w:t>
      </w:r>
    </w:p>
    <w:p w:rsidR="00AF7EAC" w:rsidRDefault="00AF7EAC" w:rsidP="00AF7EAC">
      <w:pPr>
        <w:spacing w:after="0" w:line="240" w:lineRule="auto"/>
        <w:jc w:val="center"/>
        <w:rPr>
          <w:rFonts w:eastAsia="Times New Roman" w:cs="Calibri"/>
          <w:b/>
          <w:color w:val="00B0F0"/>
          <w:sz w:val="36"/>
          <w:szCs w:val="36"/>
        </w:rPr>
      </w:pPr>
      <w:r>
        <w:rPr>
          <w:rFonts w:eastAsia="Times New Roman" w:cs="Calibri"/>
          <w:b/>
          <w:color w:val="00B0F0"/>
          <w:sz w:val="36"/>
          <w:szCs w:val="36"/>
        </w:rPr>
        <w:t xml:space="preserve">DANS LES SUPPORTS PAROISSIAUX </w:t>
      </w:r>
    </w:p>
    <w:p w:rsidR="00AF7EAC" w:rsidRDefault="00AF7EAC" w:rsidP="00AF7EAC">
      <w:pPr>
        <w:spacing w:after="0" w:line="240" w:lineRule="auto"/>
        <w:jc w:val="center"/>
        <w:rPr>
          <w:rFonts w:eastAsia="Times New Roman" w:cs="Calibri"/>
          <w:b/>
          <w:color w:val="00B0F0"/>
          <w:sz w:val="36"/>
          <w:szCs w:val="36"/>
        </w:rPr>
      </w:pPr>
      <w:r>
        <w:rPr>
          <w:rFonts w:eastAsia="Times New Roman" w:cs="Calibri"/>
          <w:b/>
          <w:color w:val="00B0F0"/>
          <w:sz w:val="36"/>
          <w:szCs w:val="36"/>
        </w:rPr>
        <w:t>LORS DE LA RELANCE DE LA CAMPAGNE DU DENIER</w:t>
      </w:r>
    </w:p>
    <w:p w:rsidR="00AF7EAC" w:rsidRPr="00657B59" w:rsidRDefault="00AF7EAC" w:rsidP="00AF7EAC">
      <w:pPr>
        <w:spacing w:after="0" w:line="240" w:lineRule="auto"/>
        <w:jc w:val="center"/>
        <w:rPr>
          <w:color w:val="00B0F0"/>
          <w:sz w:val="36"/>
          <w:szCs w:val="36"/>
        </w:rPr>
      </w:pPr>
      <w:r w:rsidRPr="00DA2EB8">
        <w:rPr>
          <w:rFonts w:eastAsia="Times New Roman" w:cs="Calibri"/>
          <w:i/>
          <w:sz w:val="28"/>
          <w:szCs w:val="28"/>
          <w:highlight w:val="yellow"/>
        </w:rPr>
        <w:t>(</w:t>
      </w:r>
      <w:proofErr w:type="gramStart"/>
      <w:r w:rsidRPr="00DA2EB8">
        <w:rPr>
          <w:rFonts w:eastAsia="Times New Roman" w:cs="Calibri"/>
          <w:i/>
          <w:sz w:val="28"/>
          <w:szCs w:val="28"/>
          <w:highlight w:val="yellow"/>
        </w:rPr>
        <w:t>à</w:t>
      </w:r>
      <w:proofErr w:type="gramEnd"/>
      <w:r w:rsidRPr="00DA2EB8">
        <w:rPr>
          <w:rFonts w:eastAsia="Times New Roman" w:cs="Calibri"/>
          <w:i/>
          <w:sz w:val="28"/>
          <w:szCs w:val="28"/>
          <w:highlight w:val="yellow"/>
        </w:rPr>
        <w:t xml:space="preserve"> adapter à la situation de la paroisse)</w:t>
      </w:r>
    </w:p>
    <w:p w:rsidR="00764C5D" w:rsidRPr="003E4E20" w:rsidRDefault="00764C5D" w:rsidP="00764C5D">
      <w:pPr>
        <w:spacing w:before="360"/>
        <w:jc w:val="both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 xml:space="preserve">[Illustrer l’article avec l’image de la campagne fournie en format </w:t>
      </w:r>
      <w:proofErr w:type="spellStart"/>
      <w:r>
        <w:rPr>
          <w:i/>
          <w:sz w:val="24"/>
          <w:szCs w:val="24"/>
          <w:highlight w:val="yellow"/>
        </w:rPr>
        <w:t>jpg</w:t>
      </w:r>
      <w:proofErr w:type="spellEnd"/>
      <w:r>
        <w:rPr>
          <w:i/>
          <w:sz w:val="24"/>
          <w:szCs w:val="24"/>
          <w:highlight w:val="yellow"/>
        </w:rPr>
        <w:t xml:space="preserve"> </w:t>
      </w:r>
      <w:r w:rsidR="008E199C">
        <w:rPr>
          <w:i/>
          <w:sz w:val="24"/>
          <w:szCs w:val="24"/>
          <w:highlight w:val="yellow"/>
        </w:rPr>
        <w:t>dans la rubrique</w:t>
      </w:r>
      <w:r>
        <w:rPr>
          <w:i/>
          <w:sz w:val="24"/>
          <w:szCs w:val="24"/>
          <w:highlight w:val="yellow"/>
        </w:rPr>
        <w:t xml:space="preserve"> « </w:t>
      </w:r>
      <w:r w:rsidR="003E4E20">
        <w:rPr>
          <w:i/>
          <w:sz w:val="24"/>
          <w:szCs w:val="24"/>
          <w:highlight w:val="yellow"/>
        </w:rPr>
        <w:t>Afficher ».</w:t>
      </w:r>
      <w:r>
        <w:rPr>
          <w:i/>
          <w:sz w:val="24"/>
          <w:szCs w:val="24"/>
          <w:highlight w:val="yellow"/>
        </w:rPr>
        <w:t>]</w:t>
      </w:r>
    </w:p>
    <w:p w:rsidR="00AF7EAC" w:rsidRPr="00DA2EB8" w:rsidRDefault="002D7802" w:rsidP="00AF7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1D3394">
        <w:rPr>
          <w:sz w:val="24"/>
          <w:szCs w:val="24"/>
        </w:rPr>
        <w:t>mars</w:t>
      </w:r>
      <w:r w:rsidR="007F001E">
        <w:rPr>
          <w:sz w:val="24"/>
          <w:szCs w:val="24"/>
        </w:rPr>
        <w:t xml:space="preserve"> dernier</w:t>
      </w:r>
      <w:r w:rsidR="00AF7EAC" w:rsidRPr="00DA2EB8">
        <w:rPr>
          <w:sz w:val="24"/>
          <w:szCs w:val="24"/>
        </w:rPr>
        <w:t>, nous lancions la collecte du Denier de l’Église : comme vous le savez peut-être, les sommes collectées à cette occasion sont la seule ressource dont dispose le diocèse pour assurer une juste rémunération aux prêtres et à ses salariés chaque mois.</w:t>
      </w:r>
    </w:p>
    <w:p w:rsidR="00AF7EAC" w:rsidRPr="00DA2EB8" w:rsidRDefault="00AF7EAC" w:rsidP="00AF7EAC">
      <w:pPr>
        <w:jc w:val="both"/>
        <w:rPr>
          <w:sz w:val="24"/>
          <w:szCs w:val="24"/>
        </w:rPr>
      </w:pPr>
      <w:r w:rsidRPr="00DA2EB8">
        <w:rPr>
          <w:sz w:val="24"/>
          <w:szCs w:val="24"/>
        </w:rPr>
        <w:t>Aujourd’hui, nous voulons vous in</w:t>
      </w:r>
      <w:r w:rsidR="009114A3">
        <w:rPr>
          <w:sz w:val="24"/>
          <w:szCs w:val="24"/>
        </w:rPr>
        <w:t>former de l’état de la collecte et plus précisément du nombre de donateurs</w:t>
      </w:r>
    </w:p>
    <w:p w:rsidR="00AF7EAC" w:rsidRPr="009114A3" w:rsidRDefault="00AF7EAC" w:rsidP="00AF7EAC">
      <w:pPr>
        <w:jc w:val="both"/>
        <w:rPr>
          <w:b/>
          <w:i/>
          <w:sz w:val="24"/>
          <w:szCs w:val="24"/>
          <w:highlight w:val="yellow"/>
        </w:rPr>
      </w:pPr>
      <w:r w:rsidRPr="00DA2EB8">
        <w:rPr>
          <w:b/>
          <w:i/>
          <w:sz w:val="24"/>
          <w:szCs w:val="24"/>
          <w:highlight w:val="yellow"/>
        </w:rPr>
        <w:t xml:space="preserve">&gt; </w:t>
      </w:r>
      <w:r w:rsidR="009114A3" w:rsidRPr="009114A3">
        <w:rPr>
          <w:b/>
          <w:i/>
          <w:sz w:val="24"/>
          <w:szCs w:val="24"/>
          <w:highlight w:val="yellow"/>
        </w:rPr>
        <w:t xml:space="preserve">Si le nombre de donateurs dans la paroisse </w:t>
      </w:r>
      <w:r w:rsidRPr="00DA2EB8">
        <w:rPr>
          <w:b/>
          <w:i/>
          <w:sz w:val="24"/>
          <w:szCs w:val="24"/>
          <w:highlight w:val="yellow"/>
        </w:rPr>
        <w:t>est en baisse :</w:t>
      </w:r>
      <w:r w:rsidRPr="009114A3">
        <w:rPr>
          <w:b/>
          <w:i/>
          <w:sz w:val="24"/>
          <w:szCs w:val="24"/>
          <w:highlight w:val="yellow"/>
        </w:rPr>
        <w:t xml:space="preserve"> </w:t>
      </w:r>
    </w:p>
    <w:p w:rsidR="00AF7EAC" w:rsidRPr="00DA2EB8" w:rsidRDefault="009114A3" w:rsidP="00AF7EAC">
      <w:pPr>
        <w:jc w:val="both"/>
        <w:rPr>
          <w:sz w:val="24"/>
          <w:szCs w:val="24"/>
        </w:rPr>
      </w:pPr>
      <w:r>
        <w:rPr>
          <w:sz w:val="24"/>
          <w:szCs w:val="24"/>
        </w:rPr>
        <w:t>Malheureusement, notre paroisse connait une baisse du nombre de donateurs</w:t>
      </w:r>
      <w:r w:rsidR="00463AEE">
        <w:rPr>
          <w:sz w:val="24"/>
          <w:szCs w:val="24"/>
        </w:rPr>
        <w:t xml:space="preserve">. </w:t>
      </w:r>
      <w:r w:rsidR="00AF7EAC" w:rsidRPr="00DA2EB8">
        <w:rPr>
          <w:sz w:val="24"/>
          <w:szCs w:val="24"/>
        </w:rPr>
        <w:t xml:space="preserve">Nous devons vraiment tous nous </w:t>
      </w:r>
      <w:r w:rsidR="00AF7EAC" w:rsidRPr="00FF6998">
        <w:rPr>
          <w:sz w:val="24"/>
          <w:szCs w:val="24"/>
        </w:rPr>
        <w:t xml:space="preserve">mobiliser pour inverser cette tendance. Nous sommes tous concernés. Vous trouverez au fond de l’église des </w:t>
      </w:r>
      <w:r w:rsidR="00F96E94">
        <w:rPr>
          <w:sz w:val="24"/>
          <w:szCs w:val="24"/>
        </w:rPr>
        <w:t>tracts</w:t>
      </w:r>
      <w:r w:rsidR="00AF7EAC" w:rsidRPr="00FF6998">
        <w:rPr>
          <w:sz w:val="24"/>
          <w:szCs w:val="24"/>
        </w:rPr>
        <w:t xml:space="preserve"> du Denier : que chacun en prenne pour soi et pense à un proche qui ne donne pas encore pour </w:t>
      </w:r>
      <w:r w:rsidR="00F96E94">
        <w:rPr>
          <w:sz w:val="24"/>
          <w:szCs w:val="24"/>
        </w:rPr>
        <w:t xml:space="preserve">le </w:t>
      </w:r>
      <w:r w:rsidR="00AF7EAC" w:rsidRPr="00FF6998">
        <w:rPr>
          <w:sz w:val="24"/>
          <w:szCs w:val="24"/>
        </w:rPr>
        <w:t>lui remettre.</w:t>
      </w:r>
    </w:p>
    <w:p w:rsidR="00AF7EAC" w:rsidRPr="00DA2EB8" w:rsidRDefault="009114A3" w:rsidP="00AF7EAC">
      <w:pPr>
        <w:jc w:val="both"/>
        <w:rPr>
          <w:b/>
          <w:i/>
          <w:sz w:val="24"/>
          <w:szCs w:val="24"/>
        </w:rPr>
      </w:pPr>
      <w:r w:rsidRPr="00DA2EB8">
        <w:rPr>
          <w:b/>
          <w:i/>
          <w:sz w:val="24"/>
          <w:szCs w:val="24"/>
          <w:highlight w:val="yellow"/>
        </w:rPr>
        <w:t xml:space="preserve">&gt; </w:t>
      </w:r>
      <w:r w:rsidRPr="009114A3">
        <w:rPr>
          <w:b/>
          <w:i/>
          <w:sz w:val="24"/>
          <w:szCs w:val="24"/>
          <w:highlight w:val="yellow"/>
        </w:rPr>
        <w:t xml:space="preserve">Si le nombre de donateurs dans la paroisse </w:t>
      </w:r>
      <w:r w:rsidR="00AF7EAC" w:rsidRPr="00DA2EB8">
        <w:rPr>
          <w:b/>
          <w:i/>
          <w:sz w:val="24"/>
          <w:szCs w:val="24"/>
          <w:highlight w:val="yellow"/>
        </w:rPr>
        <w:t>est en hausse :</w:t>
      </w:r>
      <w:r w:rsidR="00AF7EAC" w:rsidRPr="00DA2EB8">
        <w:rPr>
          <w:b/>
          <w:i/>
          <w:sz w:val="24"/>
          <w:szCs w:val="24"/>
        </w:rPr>
        <w:t xml:space="preserve"> </w:t>
      </w:r>
    </w:p>
    <w:p w:rsidR="00AF7EAC" w:rsidRPr="00DA2EB8" w:rsidRDefault="00AF7EAC" w:rsidP="00AF7EAC">
      <w:pPr>
        <w:jc w:val="both"/>
        <w:rPr>
          <w:sz w:val="24"/>
          <w:szCs w:val="24"/>
        </w:rPr>
      </w:pPr>
      <w:r w:rsidRPr="00DA2EB8">
        <w:rPr>
          <w:sz w:val="24"/>
          <w:szCs w:val="24"/>
        </w:rPr>
        <w:t xml:space="preserve">Un grand merci à tous les donateurs pour leur générosité ! Nous devons poursuivre nos efforts en </w:t>
      </w:r>
      <w:r w:rsidRPr="00FF6998">
        <w:rPr>
          <w:sz w:val="24"/>
          <w:szCs w:val="24"/>
        </w:rPr>
        <w:t>a</w:t>
      </w:r>
      <w:r w:rsidR="00886927">
        <w:rPr>
          <w:sz w:val="24"/>
          <w:szCs w:val="24"/>
        </w:rPr>
        <w:t xml:space="preserve">ppelant le plus grand nombre de </w:t>
      </w:r>
      <w:r w:rsidRPr="00FF6998">
        <w:rPr>
          <w:sz w:val="24"/>
          <w:szCs w:val="24"/>
        </w:rPr>
        <w:t xml:space="preserve">catholiques à participer à cette collecte. Vous trouverez au fond de l’église </w:t>
      </w:r>
      <w:r w:rsidR="00D9738E">
        <w:rPr>
          <w:sz w:val="24"/>
          <w:szCs w:val="24"/>
        </w:rPr>
        <w:t>des tracts</w:t>
      </w:r>
      <w:r w:rsidRPr="00FF6998">
        <w:rPr>
          <w:sz w:val="24"/>
          <w:szCs w:val="24"/>
        </w:rPr>
        <w:t xml:space="preserve"> du</w:t>
      </w:r>
      <w:r w:rsidRPr="00DA2EB8">
        <w:rPr>
          <w:sz w:val="24"/>
          <w:szCs w:val="24"/>
        </w:rPr>
        <w:t xml:space="preserve"> Denier : que ceux qui n’ont pas encore donné puissent en prendre pour eux</w:t>
      </w:r>
      <w:r w:rsidR="00D9738E">
        <w:rPr>
          <w:sz w:val="24"/>
          <w:szCs w:val="24"/>
        </w:rPr>
        <w:t>,</w:t>
      </w:r>
      <w:r w:rsidRPr="00DA2EB8">
        <w:rPr>
          <w:sz w:val="24"/>
          <w:szCs w:val="24"/>
        </w:rPr>
        <w:t xml:space="preserve"> et que ceux qui le peuvent en distribuent aux personnes de leur entourage qui ne donnent pas encore au Denier. </w:t>
      </w:r>
    </w:p>
    <w:p w:rsidR="00AF7EAC" w:rsidRDefault="00AF7EAC" w:rsidP="00AF7EAC">
      <w:pPr>
        <w:jc w:val="both"/>
        <w:rPr>
          <w:sz w:val="24"/>
          <w:szCs w:val="24"/>
        </w:rPr>
      </w:pPr>
    </w:p>
    <w:p w:rsidR="00E30E41" w:rsidRDefault="00E30E41" w:rsidP="00AF7EAC">
      <w:pPr>
        <w:jc w:val="both"/>
        <w:rPr>
          <w:sz w:val="24"/>
          <w:szCs w:val="24"/>
        </w:rPr>
      </w:pPr>
    </w:p>
    <w:p w:rsidR="00E30E41" w:rsidRPr="00DA2EB8" w:rsidRDefault="00E30E41" w:rsidP="00AF7EAC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Informations complémentaires à ajouter à l’article</w:t>
      </w:r>
      <w:r w:rsidRPr="00E30E41">
        <w:rPr>
          <w:sz w:val="24"/>
          <w:szCs w:val="24"/>
          <w:highlight w:val="yellow"/>
        </w:rPr>
        <w:t> :</w:t>
      </w:r>
    </w:p>
    <w:p w:rsidR="00AF7EAC" w:rsidRPr="00DA2EB8" w:rsidRDefault="00AF7EAC" w:rsidP="00AF7EAC">
      <w:pPr>
        <w:numPr>
          <w:ilvl w:val="0"/>
          <w:numId w:val="3"/>
        </w:numPr>
        <w:jc w:val="both"/>
        <w:rPr>
          <w:sz w:val="24"/>
          <w:szCs w:val="24"/>
        </w:rPr>
      </w:pPr>
      <w:r w:rsidRPr="00FF6998">
        <w:rPr>
          <w:sz w:val="24"/>
          <w:szCs w:val="24"/>
        </w:rPr>
        <w:t>Rappeler que les dons en espèces ou par chèque (</w:t>
      </w:r>
      <w:r w:rsidRPr="00FF6998">
        <w:rPr>
          <w:i/>
          <w:sz w:val="24"/>
          <w:szCs w:val="24"/>
        </w:rPr>
        <w:t>libel</w:t>
      </w:r>
      <w:r w:rsidR="00842D11">
        <w:rPr>
          <w:i/>
          <w:sz w:val="24"/>
          <w:szCs w:val="24"/>
        </w:rPr>
        <w:t>lés à l’ordre de l’Association D</w:t>
      </w:r>
      <w:r w:rsidRPr="00FF6998">
        <w:rPr>
          <w:i/>
          <w:sz w:val="24"/>
          <w:szCs w:val="24"/>
        </w:rPr>
        <w:t xml:space="preserve">iocésaine </w:t>
      </w:r>
      <w:r w:rsidR="002D6A06">
        <w:rPr>
          <w:i/>
          <w:sz w:val="24"/>
          <w:szCs w:val="24"/>
        </w:rPr>
        <w:t xml:space="preserve">de </w:t>
      </w:r>
      <w:r w:rsidR="00842D11">
        <w:rPr>
          <w:i/>
          <w:sz w:val="24"/>
          <w:szCs w:val="24"/>
        </w:rPr>
        <w:t>Belley-Ars</w:t>
      </w:r>
      <w:r w:rsidRPr="00FF6998">
        <w:rPr>
          <w:sz w:val="24"/>
          <w:szCs w:val="24"/>
        </w:rPr>
        <w:t>) peuvent</w:t>
      </w:r>
      <w:r w:rsidRPr="00DA2EB8">
        <w:rPr>
          <w:sz w:val="24"/>
          <w:szCs w:val="24"/>
        </w:rPr>
        <w:t xml:space="preserve"> être remis à la paroisse.</w:t>
      </w:r>
    </w:p>
    <w:p w:rsidR="00724474" w:rsidRPr="00842D11" w:rsidRDefault="00AF7EAC" w:rsidP="00842D11">
      <w:pPr>
        <w:numPr>
          <w:ilvl w:val="0"/>
          <w:numId w:val="3"/>
        </w:numPr>
        <w:rPr>
          <w:sz w:val="24"/>
          <w:szCs w:val="24"/>
        </w:rPr>
      </w:pPr>
      <w:r w:rsidRPr="00DA2EB8">
        <w:rPr>
          <w:sz w:val="24"/>
          <w:szCs w:val="24"/>
        </w:rPr>
        <w:t xml:space="preserve">Rappeler aussi la possibilité de donner </w:t>
      </w:r>
      <w:r w:rsidRPr="00FF6998">
        <w:rPr>
          <w:sz w:val="24"/>
          <w:szCs w:val="24"/>
          <w:lang w:val="x-none"/>
        </w:rPr>
        <w:t>en ligne sur</w:t>
      </w:r>
      <w:r w:rsidR="007B3208">
        <w:rPr>
          <w:sz w:val="24"/>
          <w:szCs w:val="24"/>
        </w:rPr>
        <w:t> :</w:t>
      </w:r>
      <w:r w:rsidR="00842D11">
        <w:rPr>
          <w:sz w:val="24"/>
          <w:szCs w:val="24"/>
        </w:rPr>
        <w:t xml:space="preserve"> </w:t>
      </w:r>
      <w:r w:rsidR="00842D11" w:rsidRPr="00842D11">
        <w:rPr>
          <w:b/>
          <w:sz w:val="24"/>
        </w:rPr>
        <w:t>www.catholique-belley-ars.fr</w:t>
      </w:r>
      <w:bookmarkStart w:id="0" w:name="_GoBack"/>
      <w:bookmarkEnd w:id="0"/>
    </w:p>
    <w:sectPr w:rsidR="00724474" w:rsidRPr="00842D11" w:rsidSect="00724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6E" w:rsidRDefault="0016446E" w:rsidP="00500E76">
      <w:pPr>
        <w:spacing w:after="0" w:line="240" w:lineRule="auto"/>
      </w:pPr>
      <w:r>
        <w:separator/>
      </w:r>
    </w:p>
  </w:endnote>
  <w:endnote w:type="continuationSeparator" w:id="0">
    <w:p w:rsidR="0016446E" w:rsidRDefault="0016446E" w:rsidP="0050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70" w:rsidRDefault="007634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76" w:rsidRDefault="00936F5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-680085</wp:posOffset>
          </wp:positionV>
          <wp:extent cx="7496175" cy="1424940"/>
          <wp:effectExtent l="0" t="0" r="9525" b="3810"/>
          <wp:wrapNone/>
          <wp:docPr id="4" name="Image 1" descr="C:\Users\t.riviere\Desktop\Bandeau_Guide_Denier2017_RVB_Plus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t.riviere\Desktop\Bandeau_Guide_Denier2017_RVB_Plus Pet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70" w:rsidRDefault="007634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6E" w:rsidRDefault="0016446E" w:rsidP="00500E76">
      <w:pPr>
        <w:spacing w:after="0" w:line="240" w:lineRule="auto"/>
      </w:pPr>
      <w:r>
        <w:separator/>
      </w:r>
    </w:p>
  </w:footnote>
  <w:footnote w:type="continuationSeparator" w:id="0">
    <w:p w:rsidR="0016446E" w:rsidRDefault="0016446E" w:rsidP="0050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70" w:rsidRDefault="0076347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70" w:rsidRDefault="0076347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70" w:rsidRDefault="007634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093"/>
    <w:multiLevelType w:val="hybridMultilevel"/>
    <w:tmpl w:val="30348962"/>
    <w:lvl w:ilvl="0" w:tplc="6A42E410">
      <w:start w:val="50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D6962"/>
    <w:multiLevelType w:val="hybridMultilevel"/>
    <w:tmpl w:val="2960B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D664B"/>
    <w:multiLevelType w:val="hybridMultilevel"/>
    <w:tmpl w:val="C20494EE"/>
    <w:lvl w:ilvl="0" w:tplc="66C2A5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DA"/>
    <w:rsid w:val="00046375"/>
    <w:rsid w:val="000D286C"/>
    <w:rsid w:val="000D55E9"/>
    <w:rsid w:val="000F20E1"/>
    <w:rsid w:val="0016446E"/>
    <w:rsid w:val="00173A17"/>
    <w:rsid w:val="001B5AB1"/>
    <w:rsid w:val="001D3394"/>
    <w:rsid w:val="0022467E"/>
    <w:rsid w:val="002436ED"/>
    <w:rsid w:val="00267793"/>
    <w:rsid w:val="002D6A06"/>
    <w:rsid w:val="002D7802"/>
    <w:rsid w:val="002E2B7A"/>
    <w:rsid w:val="002F2419"/>
    <w:rsid w:val="002F3837"/>
    <w:rsid w:val="003016D1"/>
    <w:rsid w:val="003146DC"/>
    <w:rsid w:val="00314DC5"/>
    <w:rsid w:val="00340F47"/>
    <w:rsid w:val="00366EE7"/>
    <w:rsid w:val="003824D7"/>
    <w:rsid w:val="003E4E20"/>
    <w:rsid w:val="004346CD"/>
    <w:rsid w:val="00456ADA"/>
    <w:rsid w:val="004622AC"/>
    <w:rsid w:val="00463AEE"/>
    <w:rsid w:val="004A60C8"/>
    <w:rsid w:val="00500E76"/>
    <w:rsid w:val="00504558"/>
    <w:rsid w:val="00516E72"/>
    <w:rsid w:val="00520F49"/>
    <w:rsid w:val="00546C55"/>
    <w:rsid w:val="00612003"/>
    <w:rsid w:val="0061700F"/>
    <w:rsid w:val="00630770"/>
    <w:rsid w:val="00655016"/>
    <w:rsid w:val="006E520E"/>
    <w:rsid w:val="0070185A"/>
    <w:rsid w:val="00724474"/>
    <w:rsid w:val="00740673"/>
    <w:rsid w:val="00763470"/>
    <w:rsid w:val="00764C5D"/>
    <w:rsid w:val="00771AEF"/>
    <w:rsid w:val="0079090E"/>
    <w:rsid w:val="007A0A58"/>
    <w:rsid w:val="007A2D1C"/>
    <w:rsid w:val="007A7D80"/>
    <w:rsid w:val="007B3208"/>
    <w:rsid w:val="007D0A3B"/>
    <w:rsid w:val="007E7BC4"/>
    <w:rsid w:val="007F001E"/>
    <w:rsid w:val="00842D11"/>
    <w:rsid w:val="00886927"/>
    <w:rsid w:val="008E199C"/>
    <w:rsid w:val="009114A3"/>
    <w:rsid w:val="00912DD7"/>
    <w:rsid w:val="0092044D"/>
    <w:rsid w:val="009260E7"/>
    <w:rsid w:val="00936F50"/>
    <w:rsid w:val="00946618"/>
    <w:rsid w:val="00997999"/>
    <w:rsid w:val="009A6F45"/>
    <w:rsid w:val="00A326BA"/>
    <w:rsid w:val="00A432F0"/>
    <w:rsid w:val="00A62B05"/>
    <w:rsid w:val="00A85ACF"/>
    <w:rsid w:val="00AE3031"/>
    <w:rsid w:val="00AE74F5"/>
    <w:rsid w:val="00AF0E29"/>
    <w:rsid w:val="00AF3076"/>
    <w:rsid w:val="00AF504D"/>
    <w:rsid w:val="00AF7EAC"/>
    <w:rsid w:val="00B3118B"/>
    <w:rsid w:val="00B7396E"/>
    <w:rsid w:val="00BB0E87"/>
    <w:rsid w:val="00BC519C"/>
    <w:rsid w:val="00BE6323"/>
    <w:rsid w:val="00C06593"/>
    <w:rsid w:val="00C14E13"/>
    <w:rsid w:val="00C14FF3"/>
    <w:rsid w:val="00C255AB"/>
    <w:rsid w:val="00C5722E"/>
    <w:rsid w:val="00CB6405"/>
    <w:rsid w:val="00CE48AB"/>
    <w:rsid w:val="00CF0AED"/>
    <w:rsid w:val="00D24AF4"/>
    <w:rsid w:val="00D26260"/>
    <w:rsid w:val="00D45EE0"/>
    <w:rsid w:val="00D468F2"/>
    <w:rsid w:val="00D9738E"/>
    <w:rsid w:val="00DD5A83"/>
    <w:rsid w:val="00E01DA3"/>
    <w:rsid w:val="00E2532F"/>
    <w:rsid w:val="00E30E41"/>
    <w:rsid w:val="00E43A86"/>
    <w:rsid w:val="00E90BEA"/>
    <w:rsid w:val="00EA368B"/>
    <w:rsid w:val="00EA661E"/>
    <w:rsid w:val="00F2302B"/>
    <w:rsid w:val="00F3513C"/>
    <w:rsid w:val="00F366E1"/>
    <w:rsid w:val="00F52CB4"/>
    <w:rsid w:val="00F96E94"/>
    <w:rsid w:val="00FA17D8"/>
    <w:rsid w:val="00FB75B6"/>
    <w:rsid w:val="00F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4D19D3-03EE-475D-866F-29097E53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DA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56AD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00E7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00E76"/>
    <w:rPr>
      <w:rFonts w:ascii="Calibri" w:hAnsi="Calibri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00E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00E76"/>
    <w:rPr>
      <w:rFonts w:ascii="Calibri" w:hAnsi="Calibri" w:cs="Times New Roman"/>
      <w:sz w:val="22"/>
      <w:szCs w:val="22"/>
      <w:lang w:eastAsia="en-US"/>
    </w:rPr>
  </w:style>
  <w:style w:type="character" w:styleId="Lienhypertextesuivivisit">
    <w:name w:val="FollowedHyperlink"/>
    <w:uiPriority w:val="99"/>
    <w:semiHidden/>
    <w:unhideWhenUsed/>
    <w:rsid w:val="004346C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Links>
    <vt:vector size="6" baseType="variant"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http://www.denier-saintetienne.fr/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RIVIERE</dc:creator>
  <cp:keywords/>
  <dc:description/>
  <cp:lastModifiedBy>Jean RIGIEL</cp:lastModifiedBy>
  <cp:revision>17</cp:revision>
  <dcterms:created xsi:type="dcterms:W3CDTF">2019-01-11T08:35:00Z</dcterms:created>
  <dcterms:modified xsi:type="dcterms:W3CDTF">2019-03-18T13:50:00Z</dcterms:modified>
</cp:coreProperties>
</file>