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F3" w:rsidRDefault="00861A17" w:rsidP="000664C0">
      <w:pPr>
        <w:spacing w:after="0" w:line="240" w:lineRule="auto"/>
        <w:ind w:left="284"/>
        <w:jc w:val="center"/>
        <w:rPr>
          <w:rFonts w:eastAsia="Times New Roman" w:cs="Calibri"/>
          <w:b/>
          <w:color w:val="00B0F0"/>
          <w:sz w:val="36"/>
          <w:szCs w:val="36"/>
        </w:rPr>
      </w:pPr>
      <w:bookmarkStart w:id="0" w:name="_GoBack"/>
      <w:r w:rsidRPr="00BF7DF3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-528320</wp:posOffset>
            </wp:positionH>
            <wp:positionV relativeFrom="margin">
              <wp:posOffset>-509270</wp:posOffset>
            </wp:positionV>
            <wp:extent cx="654857" cy="1090965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57" cy="109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5193E">
        <w:rPr>
          <w:rFonts w:eastAsia="Times New Roman" w:cs="Calibri"/>
          <w:b/>
          <w:color w:val="00B0F0"/>
          <w:sz w:val="36"/>
          <w:szCs w:val="36"/>
        </w:rPr>
        <w:t>C</w:t>
      </w:r>
      <w:r w:rsidR="00BF7DF3" w:rsidRPr="00E456B0">
        <w:rPr>
          <w:rFonts w:eastAsia="Times New Roman" w:cs="Calibri"/>
          <w:b/>
          <w:color w:val="00B0F0"/>
          <w:sz w:val="36"/>
          <w:szCs w:val="36"/>
        </w:rPr>
        <w:t>ONSEILS ET EXEMPLES POUR UN MOT</w:t>
      </w:r>
      <w:r w:rsidR="00BF7DF3">
        <w:rPr>
          <w:rFonts w:ascii="Calibri" w:eastAsia="Times New Roman" w:hAnsi="Calibri" w:cs="Calibri"/>
          <w:b/>
          <w:color w:val="00B0F0"/>
          <w:sz w:val="36"/>
          <w:szCs w:val="36"/>
        </w:rPr>
        <w:t xml:space="preserve"> </w:t>
      </w:r>
      <w:r w:rsidR="00BF7DF3" w:rsidRPr="00E456B0">
        <w:rPr>
          <w:rFonts w:eastAsia="Times New Roman" w:cs="Calibri"/>
          <w:b/>
          <w:color w:val="00B0F0"/>
          <w:sz w:val="36"/>
          <w:szCs w:val="36"/>
        </w:rPr>
        <w:t>D’ACCOMPAGNEMENT PAROISSIAL</w:t>
      </w:r>
      <w:r w:rsidR="00BF7DF3">
        <w:rPr>
          <w:rFonts w:eastAsia="Times New Roman" w:cs="Calibri"/>
          <w:b/>
          <w:color w:val="00B0F0"/>
          <w:sz w:val="36"/>
          <w:szCs w:val="36"/>
        </w:rPr>
        <w:t xml:space="preserve"> À INSÉRER</w:t>
      </w:r>
    </w:p>
    <w:p w:rsidR="00BF7DF3" w:rsidRPr="00E456B0" w:rsidRDefault="00BF7DF3" w:rsidP="000664C0">
      <w:pPr>
        <w:spacing w:after="0" w:line="240" w:lineRule="auto"/>
        <w:ind w:left="284"/>
        <w:jc w:val="center"/>
        <w:rPr>
          <w:rFonts w:ascii="Calibri" w:eastAsia="Times New Roman" w:hAnsi="Calibri" w:cs="Calibri"/>
          <w:b/>
          <w:color w:val="00B0F0"/>
          <w:sz w:val="36"/>
          <w:szCs w:val="36"/>
        </w:rPr>
      </w:pPr>
      <w:r>
        <w:rPr>
          <w:rFonts w:eastAsia="Times New Roman" w:cs="Calibri"/>
          <w:b/>
          <w:color w:val="00B0F0"/>
          <w:sz w:val="36"/>
          <w:szCs w:val="36"/>
        </w:rPr>
        <w:t xml:space="preserve">DANS LES </w:t>
      </w:r>
      <w:r w:rsidRPr="00744078">
        <w:rPr>
          <w:rFonts w:eastAsia="Times New Roman" w:cs="Calibri"/>
          <w:b/>
          <w:color w:val="00B0F0"/>
          <w:sz w:val="36"/>
          <w:szCs w:val="36"/>
        </w:rPr>
        <w:t>ENVELOPPES</w:t>
      </w:r>
      <w:r>
        <w:rPr>
          <w:rFonts w:eastAsia="Times New Roman" w:cs="Calibri"/>
          <w:b/>
          <w:color w:val="00B0F0"/>
          <w:sz w:val="36"/>
          <w:szCs w:val="36"/>
        </w:rPr>
        <w:t xml:space="preserve"> DU DENIER</w:t>
      </w:r>
    </w:p>
    <w:p w:rsidR="00BF7DF3" w:rsidRPr="00884866" w:rsidRDefault="00BF7DF3" w:rsidP="000664C0">
      <w:pPr>
        <w:spacing w:before="360" w:after="120" w:line="312" w:lineRule="auto"/>
        <w:jc w:val="both"/>
        <w:rPr>
          <w:rFonts w:ascii="Calibri" w:eastAsia="Cambria" w:hAnsi="Calibri" w:cs="Calibri"/>
          <w:sz w:val="28"/>
          <w:szCs w:val="28"/>
        </w:rPr>
      </w:pPr>
      <w:r w:rsidRPr="00E456B0">
        <w:rPr>
          <w:rFonts w:eastAsia="Cambria" w:cs="Calibri"/>
          <w:sz w:val="28"/>
          <w:szCs w:val="28"/>
        </w:rPr>
        <w:t xml:space="preserve">Le </w:t>
      </w:r>
      <w:r w:rsidRPr="007E330C">
        <w:rPr>
          <w:rFonts w:eastAsia="Cambria" w:cs="Calibri"/>
          <w:sz w:val="28"/>
          <w:szCs w:val="28"/>
        </w:rPr>
        <w:t>tract</w:t>
      </w:r>
      <w:r>
        <w:rPr>
          <w:rFonts w:eastAsia="Cambria" w:cs="Calibri"/>
          <w:sz w:val="28"/>
          <w:szCs w:val="28"/>
        </w:rPr>
        <w:t xml:space="preserve"> </w:t>
      </w:r>
      <w:r w:rsidRPr="00744078">
        <w:rPr>
          <w:rFonts w:eastAsia="Cambria" w:cs="Calibri"/>
          <w:sz w:val="28"/>
          <w:szCs w:val="28"/>
        </w:rPr>
        <w:t xml:space="preserve">du Denier est un outil commun à toutes les paroisses du diocèse. </w:t>
      </w:r>
      <w:r w:rsidRPr="00744078">
        <w:rPr>
          <w:rFonts w:eastAsia="Cambria" w:cs="Calibri"/>
          <w:b/>
          <w:sz w:val="28"/>
          <w:szCs w:val="28"/>
        </w:rPr>
        <w:t>Il est conseillé de le compléter par un mot d’accompagnement</w:t>
      </w:r>
      <w:r w:rsidRPr="00744078">
        <w:rPr>
          <w:rFonts w:eastAsia="Cambria" w:cs="Calibri"/>
          <w:sz w:val="28"/>
          <w:szCs w:val="28"/>
        </w:rPr>
        <w:t xml:space="preserve">, signé du curé ou de l’équipe paroissiale. </w:t>
      </w:r>
      <w:r w:rsidRPr="00744078">
        <w:rPr>
          <w:rFonts w:eastAsia="Cambria" w:cs="Calibri"/>
          <w:b/>
          <w:sz w:val="28"/>
          <w:szCs w:val="28"/>
        </w:rPr>
        <w:t>Inséré dans l’enveloppe du tract</w:t>
      </w:r>
      <w:r w:rsidRPr="00744078">
        <w:rPr>
          <w:rFonts w:eastAsia="Cambria" w:cs="Calibri"/>
          <w:sz w:val="28"/>
          <w:szCs w:val="28"/>
        </w:rPr>
        <w:t>,</w:t>
      </w:r>
      <w:r w:rsidRPr="00E456B0">
        <w:rPr>
          <w:rFonts w:eastAsia="Cambria" w:cs="Calibri"/>
          <w:sz w:val="28"/>
          <w:szCs w:val="28"/>
        </w:rPr>
        <w:t xml:space="preserve"> ce mot permet de présenter la paroisse, les différentes activités proposées et de rappeler ainsi la </w:t>
      </w:r>
      <w:r w:rsidRPr="00884866">
        <w:rPr>
          <w:rFonts w:eastAsia="Cambria" w:cs="Calibri"/>
          <w:sz w:val="28"/>
          <w:szCs w:val="28"/>
        </w:rPr>
        <w:t>présence quotidienne de l’Église au sein de la commune ou du quartier.</w:t>
      </w:r>
    </w:p>
    <w:p w:rsidR="00BF7DF3" w:rsidRPr="00884866" w:rsidRDefault="00BF7DF3" w:rsidP="000664C0">
      <w:pPr>
        <w:pStyle w:val="Paragraphedeliste"/>
        <w:numPr>
          <w:ilvl w:val="0"/>
          <w:numId w:val="4"/>
        </w:numPr>
        <w:spacing w:before="240" w:after="120" w:line="312" w:lineRule="auto"/>
        <w:ind w:left="714" w:hanging="357"/>
        <w:jc w:val="both"/>
        <w:rPr>
          <w:rFonts w:eastAsia="Cambria" w:cs="Calibri"/>
          <w:b/>
          <w:sz w:val="28"/>
          <w:szCs w:val="28"/>
        </w:rPr>
      </w:pPr>
      <w:r w:rsidRPr="00884866">
        <w:rPr>
          <w:rFonts w:eastAsia="Cambria" w:cs="Calibri"/>
          <w:b/>
          <w:sz w:val="28"/>
          <w:szCs w:val="28"/>
        </w:rPr>
        <w:t>Nous vous conseillons de faire figurer les éléments suivants dans ce mot d’accompagnement :</w:t>
      </w:r>
    </w:p>
    <w:p w:rsidR="00BF7DF3" w:rsidRPr="00E456B0" w:rsidRDefault="00BF7DF3" w:rsidP="00BF7DF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E456B0">
        <w:rPr>
          <w:rFonts w:eastAsia="Cambria" w:cs="Calibri"/>
          <w:sz w:val="24"/>
          <w:szCs w:val="24"/>
        </w:rPr>
        <w:t xml:space="preserve">Bref mot d’accueil du curé </w:t>
      </w:r>
    </w:p>
    <w:p w:rsidR="00BF7DF3" w:rsidRPr="00E456B0" w:rsidRDefault="00BF7DF3" w:rsidP="00BF7DF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E456B0">
        <w:rPr>
          <w:rFonts w:eastAsia="Cambria" w:cs="Calibri"/>
          <w:sz w:val="24"/>
          <w:szCs w:val="24"/>
        </w:rPr>
        <w:t>Noms du curé et éventuellement des autres prêtres en fonction dans la paroisse</w:t>
      </w:r>
    </w:p>
    <w:p w:rsidR="00BF7DF3" w:rsidRPr="00E456B0" w:rsidRDefault="00BF7DF3" w:rsidP="00BF7DF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E456B0">
        <w:rPr>
          <w:rFonts w:eastAsia="Cambria" w:cs="Calibri"/>
          <w:sz w:val="24"/>
          <w:szCs w:val="24"/>
        </w:rPr>
        <w:t>Noms et rôles des salariés laïcs éventuellement en fonction dans la paroisse</w:t>
      </w:r>
    </w:p>
    <w:p w:rsidR="00BF7DF3" w:rsidRPr="00E456B0" w:rsidRDefault="00BF7DF3" w:rsidP="00BF7DF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E456B0">
        <w:rPr>
          <w:rFonts w:eastAsia="Cambria" w:cs="Calibri"/>
          <w:sz w:val="24"/>
          <w:szCs w:val="24"/>
        </w:rPr>
        <w:t>Noms des différents clochers qui composent la paroisse</w:t>
      </w:r>
    </w:p>
    <w:p w:rsidR="00BF7DF3" w:rsidRPr="00E456B0" w:rsidRDefault="00BF7DF3" w:rsidP="00BF7DF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E456B0">
        <w:rPr>
          <w:rFonts w:eastAsia="Cambria" w:cs="Calibri"/>
          <w:sz w:val="24"/>
          <w:szCs w:val="24"/>
        </w:rPr>
        <w:t>Adresse et coordonnées de la cure</w:t>
      </w:r>
    </w:p>
    <w:p w:rsidR="00BF7DF3" w:rsidRPr="00E456B0" w:rsidRDefault="00BF7DF3" w:rsidP="00BF7DF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E456B0">
        <w:rPr>
          <w:rFonts w:eastAsia="Cambria" w:cs="Calibri"/>
          <w:sz w:val="24"/>
          <w:szCs w:val="24"/>
        </w:rPr>
        <w:t>Horaires de l’accueil de la paroisse et horaires des permanences (permanence pour la catéchèse, permanence d’un prêtre…)</w:t>
      </w:r>
    </w:p>
    <w:p w:rsidR="00BF7DF3" w:rsidRPr="00E456B0" w:rsidRDefault="00BF7DF3" w:rsidP="00BF7DF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libri" w:eastAsia="Cambria" w:hAnsi="Calibri" w:cs="Calibri"/>
          <w:sz w:val="24"/>
          <w:szCs w:val="24"/>
        </w:rPr>
      </w:pPr>
      <w:r w:rsidRPr="00E456B0">
        <w:rPr>
          <w:rFonts w:eastAsia="Cambria" w:cs="Calibri"/>
          <w:sz w:val="24"/>
          <w:szCs w:val="24"/>
        </w:rPr>
        <w:t>Horaires des confessions</w:t>
      </w:r>
    </w:p>
    <w:p w:rsidR="00BF7DF3" w:rsidRPr="00E456B0" w:rsidRDefault="00BF7DF3" w:rsidP="00BF7DF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libri" w:eastAsia="Cambria" w:hAnsi="Calibri" w:cs="Calibri"/>
          <w:sz w:val="24"/>
          <w:szCs w:val="24"/>
        </w:rPr>
      </w:pPr>
      <w:r w:rsidRPr="00E456B0">
        <w:rPr>
          <w:rFonts w:eastAsia="Cambria" w:cs="Calibri"/>
          <w:sz w:val="24"/>
          <w:szCs w:val="24"/>
        </w:rPr>
        <w:t>Horaires des messes</w:t>
      </w:r>
    </w:p>
    <w:p w:rsidR="00BF7DF3" w:rsidRPr="00E456B0" w:rsidRDefault="00BF7DF3" w:rsidP="00BF7DF3">
      <w:pPr>
        <w:spacing w:before="240" w:after="120" w:line="360" w:lineRule="auto"/>
        <w:jc w:val="both"/>
        <w:rPr>
          <w:rFonts w:ascii="Calibri" w:eastAsia="Cambria" w:hAnsi="Calibri" w:cs="Calibri"/>
          <w:sz w:val="24"/>
          <w:szCs w:val="24"/>
        </w:rPr>
      </w:pPr>
      <w:r w:rsidRPr="00E456B0">
        <w:rPr>
          <w:rFonts w:eastAsia="Cambria" w:cs="Calibri"/>
          <w:sz w:val="24"/>
          <w:szCs w:val="24"/>
        </w:rPr>
        <w:t>Par ailleurs, si vous avez d’autres év</w:t>
      </w:r>
      <w:r>
        <w:rPr>
          <w:rFonts w:eastAsia="Cambria" w:cs="Calibri"/>
          <w:sz w:val="24"/>
          <w:szCs w:val="24"/>
        </w:rPr>
        <w:t>é</w:t>
      </w:r>
      <w:r w:rsidRPr="00E456B0">
        <w:rPr>
          <w:rFonts w:eastAsia="Cambria" w:cs="Calibri"/>
          <w:sz w:val="24"/>
          <w:szCs w:val="24"/>
        </w:rPr>
        <w:t>nements prévus d’ici l’été (fête paroissiale, journée des familles etc.), vous pouvez les indiquer sur ce mot d’accompagnement.</w:t>
      </w:r>
    </w:p>
    <w:p w:rsidR="00BF7DF3" w:rsidRPr="00884866" w:rsidRDefault="00BF7DF3" w:rsidP="000664C0">
      <w:pPr>
        <w:pStyle w:val="Paragraphedeliste"/>
        <w:numPr>
          <w:ilvl w:val="0"/>
          <w:numId w:val="4"/>
        </w:numPr>
        <w:spacing w:before="240" w:after="120" w:line="312" w:lineRule="auto"/>
        <w:ind w:left="714" w:hanging="357"/>
        <w:jc w:val="both"/>
        <w:rPr>
          <w:b/>
          <w:sz w:val="28"/>
          <w:szCs w:val="28"/>
        </w:rPr>
      </w:pPr>
      <w:r w:rsidRPr="00884866">
        <w:rPr>
          <w:b/>
          <w:sz w:val="28"/>
          <w:szCs w:val="28"/>
        </w:rPr>
        <w:t>Découvrez ci-dessous deux exemples de mots d’accompagnement</w:t>
      </w:r>
      <w:r>
        <w:rPr>
          <w:b/>
          <w:sz w:val="28"/>
          <w:szCs w:val="28"/>
        </w:rPr>
        <w:t xml:space="preserve"> dont vous pouvez vous inspirer :</w:t>
      </w:r>
      <w:r w:rsidRPr="00884866">
        <w:rPr>
          <w:color w:val="00B0F0"/>
          <w:sz w:val="80"/>
          <w:szCs w:val="80"/>
        </w:rPr>
        <w:t xml:space="preserve"> </w:t>
      </w:r>
    </w:p>
    <w:p w:rsidR="00BF7DF3" w:rsidRPr="009653B0" w:rsidRDefault="00BF7DF3" w:rsidP="00BF7DF3">
      <w:pPr>
        <w:jc w:val="center"/>
        <w:rPr>
          <w:color w:val="00B0F0"/>
          <w:sz w:val="80"/>
          <w:szCs w:val="80"/>
        </w:rPr>
      </w:pPr>
      <w:r w:rsidRPr="00884866">
        <w:rPr>
          <w:color w:val="00B0F0"/>
          <w:sz w:val="80"/>
          <w:szCs w:val="80"/>
        </w:rPr>
        <w:sym w:font="Wingdings" w:char="F0DE"/>
      </w:r>
      <w:r>
        <w:rPr>
          <w:b/>
          <w:bCs/>
          <w:color w:val="00B0F0"/>
          <w:sz w:val="28"/>
          <w:szCs w:val="28"/>
        </w:rPr>
        <w:br w:type="page"/>
      </w:r>
    </w:p>
    <w:p w:rsidR="00BF7DF3" w:rsidRPr="00884866" w:rsidRDefault="00BF7DF3" w:rsidP="00BF7DF3">
      <w:pPr>
        <w:jc w:val="both"/>
        <w:rPr>
          <w:rFonts w:ascii="Calibri" w:hAnsi="Calibri"/>
          <w:b/>
          <w:bCs/>
          <w:color w:val="00B0F0"/>
          <w:sz w:val="28"/>
          <w:szCs w:val="28"/>
        </w:rPr>
      </w:pPr>
      <w:r w:rsidRPr="00884866">
        <w:rPr>
          <w:b/>
          <w:bCs/>
          <w:color w:val="00B0F0"/>
          <w:sz w:val="28"/>
          <w:szCs w:val="28"/>
        </w:rPr>
        <w:lastRenderedPageBreak/>
        <w:t>&gt; Exemple 1</w:t>
      </w:r>
    </w:p>
    <w:p w:rsidR="00BF7DF3" w:rsidRPr="00E456B0" w:rsidRDefault="00BF7DF3" w:rsidP="00BF7DF3">
      <w:pPr>
        <w:spacing w:before="240" w:after="120" w:line="360" w:lineRule="auto"/>
        <w:jc w:val="both"/>
        <w:rPr>
          <w:rFonts w:ascii="Calibri" w:eastAsia="Cambria" w:hAnsi="Calibri"/>
          <w:b/>
          <w:sz w:val="24"/>
          <w:szCs w:val="24"/>
          <w:highlight w:val="yellow"/>
        </w:rPr>
      </w:pPr>
      <w:r w:rsidRPr="00E456B0">
        <w:rPr>
          <w:rFonts w:eastAsia="Cambria"/>
          <w:b/>
          <w:sz w:val="24"/>
          <w:szCs w:val="24"/>
        </w:rPr>
        <w:t>Chers amis paroissiens,</w:t>
      </w:r>
    </w:p>
    <w:p w:rsidR="00BF7DF3" w:rsidRPr="00DD7CDD" w:rsidRDefault="00BF7DF3" w:rsidP="00BF7DF3">
      <w:pPr>
        <w:spacing w:before="240" w:after="120" w:line="360" w:lineRule="auto"/>
        <w:jc w:val="both"/>
        <w:rPr>
          <w:sz w:val="24"/>
          <w:szCs w:val="24"/>
        </w:rPr>
      </w:pPr>
      <w:r w:rsidRPr="00E456B0">
        <w:rPr>
          <w:rFonts w:eastAsia="Cambria"/>
          <w:sz w:val="24"/>
          <w:szCs w:val="24"/>
        </w:rPr>
        <w:t xml:space="preserve">Voici </w:t>
      </w:r>
      <w:r w:rsidR="004A6438">
        <w:rPr>
          <w:rFonts w:eastAsia="Cambria"/>
          <w:sz w:val="24"/>
          <w:szCs w:val="24"/>
        </w:rPr>
        <w:t>le tract de la campagne 2019</w:t>
      </w:r>
      <w:r w:rsidRPr="00DD7CDD">
        <w:rPr>
          <w:rFonts w:eastAsia="Cambria"/>
          <w:sz w:val="24"/>
          <w:szCs w:val="24"/>
        </w:rPr>
        <w:t xml:space="preserve"> du Denier de l’Église : ce document nous rappelle combien cette collecte est importante pour faire vivre les prêtres et les laïcs salariés de notre diocèse.</w:t>
      </w:r>
    </w:p>
    <w:p w:rsidR="00BF7DF3" w:rsidRPr="00E456B0" w:rsidRDefault="00BF7DF3" w:rsidP="00BF7DF3">
      <w:pPr>
        <w:spacing w:before="240" w:after="120" w:line="360" w:lineRule="auto"/>
        <w:jc w:val="both"/>
        <w:rPr>
          <w:rFonts w:ascii="Calibri" w:eastAsia="Cambria" w:hAnsi="Calibri"/>
          <w:sz w:val="24"/>
          <w:szCs w:val="24"/>
        </w:rPr>
      </w:pPr>
      <w:r w:rsidRPr="00DD7CDD">
        <w:rPr>
          <w:rFonts w:eastAsia="Cambria"/>
          <w:sz w:val="24"/>
          <w:szCs w:val="24"/>
        </w:rPr>
        <w:t>Vous appréciez la proximité et la présence de notre équipe paroissiale au moment d’un baptême, d’un mariage ou d’un enterrement. Dans les moments de joie et de peine, nous sommes à votre écoute et à</w:t>
      </w:r>
      <w:r w:rsidRPr="00E456B0">
        <w:rPr>
          <w:rFonts w:eastAsia="Cambria"/>
          <w:sz w:val="24"/>
          <w:szCs w:val="24"/>
        </w:rPr>
        <w:t xml:space="preserve"> votre service.</w:t>
      </w:r>
    </w:p>
    <w:p w:rsidR="00BF7DF3" w:rsidRPr="00E456B0" w:rsidRDefault="00BF7DF3" w:rsidP="00BF7DF3">
      <w:pPr>
        <w:spacing w:before="240" w:after="120" w:line="360" w:lineRule="auto"/>
        <w:jc w:val="both"/>
        <w:rPr>
          <w:rFonts w:ascii="Calibri" w:eastAsia="Cambria" w:hAnsi="Calibri"/>
          <w:b/>
          <w:sz w:val="24"/>
          <w:szCs w:val="24"/>
        </w:rPr>
      </w:pPr>
      <w:r w:rsidRPr="00E456B0">
        <w:rPr>
          <w:rFonts w:eastAsia="Cambria"/>
          <w:b/>
          <w:sz w:val="24"/>
          <w:szCs w:val="24"/>
        </w:rPr>
        <w:t>La vie de notre paroisse, c’est aussi :</w:t>
      </w:r>
    </w:p>
    <w:p w:rsidR="00BF7DF3" w:rsidRPr="00E456B0" w:rsidRDefault="00BF7DF3" w:rsidP="00BF7DF3">
      <w:pPr>
        <w:pStyle w:val="Paragraphedeliste"/>
        <w:numPr>
          <w:ilvl w:val="0"/>
          <w:numId w:val="2"/>
        </w:numPr>
        <w:spacing w:before="240" w:after="120" w:line="360" w:lineRule="auto"/>
        <w:jc w:val="both"/>
        <w:rPr>
          <w:rFonts w:eastAsia="Cambria"/>
          <w:sz w:val="24"/>
          <w:szCs w:val="24"/>
        </w:rPr>
      </w:pPr>
      <w:r w:rsidRPr="00E456B0">
        <w:rPr>
          <w:rFonts w:eastAsia="Cambria"/>
          <w:sz w:val="24"/>
          <w:szCs w:val="24"/>
        </w:rPr>
        <w:t xml:space="preserve">Un accueil ouvert à tous, au </w:t>
      </w:r>
      <w:r w:rsidRPr="00E456B0">
        <w:rPr>
          <w:rFonts w:eastAsia="Cambria"/>
          <w:color w:val="FF0000"/>
          <w:sz w:val="24"/>
          <w:szCs w:val="24"/>
        </w:rPr>
        <w:t>&lt;</w:t>
      </w:r>
      <w:r w:rsidRPr="00E456B0">
        <w:rPr>
          <w:rFonts w:eastAsia="Cambria"/>
          <w:color w:val="FF0000"/>
          <w:sz w:val="24"/>
          <w:szCs w:val="24"/>
          <w:u w:val="single"/>
        </w:rPr>
        <w:t>adresse</w:t>
      </w:r>
      <w:r w:rsidRPr="00E456B0">
        <w:rPr>
          <w:rFonts w:eastAsia="Cambria"/>
          <w:color w:val="FF0000"/>
          <w:sz w:val="24"/>
          <w:szCs w:val="24"/>
        </w:rPr>
        <w:t>&gt;</w:t>
      </w:r>
      <w:r w:rsidRPr="00E456B0">
        <w:rPr>
          <w:rFonts w:eastAsia="Cambria"/>
          <w:sz w:val="24"/>
          <w:szCs w:val="24"/>
        </w:rPr>
        <w:t xml:space="preserve"> à </w:t>
      </w:r>
      <w:r w:rsidRPr="00E456B0">
        <w:rPr>
          <w:rFonts w:eastAsia="Cambria"/>
          <w:color w:val="FF0000"/>
          <w:sz w:val="24"/>
          <w:szCs w:val="24"/>
        </w:rPr>
        <w:t>&lt;</w:t>
      </w:r>
      <w:r w:rsidRPr="00E456B0">
        <w:rPr>
          <w:rFonts w:eastAsia="Cambria"/>
          <w:color w:val="FF0000"/>
          <w:sz w:val="24"/>
          <w:szCs w:val="24"/>
          <w:u w:val="single"/>
        </w:rPr>
        <w:t>commune</w:t>
      </w:r>
      <w:r w:rsidRPr="00E456B0">
        <w:rPr>
          <w:rFonts w:eastAsia="Cambria"/>
          <w:color w:val="FF0000"/>
          <w:sz w:val="24"/>
          <w:szCs w:val="24"/>
        </w:rPr>
        <w:t>&gt;,</w:t>
      </w:r>
      <w:r w:rsidRPr="00E456B0">
        <w:rPr>
          <w:rFonts w:eastAsia="Cambria"/>
          <w:sz w:val="24"/>
          <w:szCs w:val="24"/>
        </w:rPr>
        <w:t xml:space="preserve"> les </w:t>
      </w:r>
      <w:r w:rsidRPr="00E456B0">
        <w:rPr>
          <w:rFonts w:eastAsia="Cambria"/>
          <w:color w:val="FF0000"/>
          <w:sz w:val="24"/>
          <w:szCs w:val="24"/>
        </w:rPr>
        <w:t>&lt;</w:t>
      </w:r>
      <w:r w:rsidRPr="00E456B0">
        <w:rPr>
          <w:rFonts w:eastAsia="Cambria"/>
          <w:color w:val="FF0000"/>
          <w:sz w:val="24"/>
          <w:szCs w:val="24"/>
          <w:u w:val="single"/>
        </w:rPr>
        <w:t>jours de la semaine</w:t>
      </w:r>
      <w:r w:rsidRPr="00E456B0">
        <w:rPr>
          <w:rFonts w:eastAsia="Cambria"/>
          <w:color w:val="FF0000"/>
          <w:sz w:val="24"/>
          <w:szCs w:val="24"/>
        </w:rPr>
        <w:t>&gt;,</w:t>
      </w:r>
      <w:r w:rsidRPr="00E456B0">
        <w:rPr>
          <w:rFonts w:eastAsia="Cambria"/>
          <w:sz w:val="24"/>
          <w:szCs w:val="24"/>
        </w:rPr>
        <w:t xml:space="preserve"> </w:t>
      </w:r>
      <w:r w:rsidRPr="00E456B0">
        <w:rPr>
          <w:rFonts w:eastAsia="Cambria"/>
          <w:color w:val="FF0000"/>
          <w:sz w:val="24"/>
          <w:szCs w:val="24"/>
        </w:rPr>
        <w:t>&lt;</w:t>
      </w:r>
      <w:r w:rsidRPr="00E456B0">
        <w:rPr>
          <w:rFonts w:eastAsia="Cambria"/>
          <w:color w:val="FF0000"/>
          <w:sz w:val="24"/>
          <w:szCs w:val="24"/>
          <w:u w:val="single"/>
        </w:rPr>
        <w:t>horaires</w:t>
      </w:r>
      <w:r w:rsidRPr="00E456B0">
        <w:rPr>
          <w:rFonts w:eastAsia="Cambria"/>
          <w:color w:val="FF0000"/>
          <w:sz w:val="24"/>
          <w:szCs w:val="24"/>
        </w:rPr>
        <w:t>&gt;</w:t>
      </w:r>
      <w:r w:rsidRPr="00E456B0">
        <w:rPr>
          <w:rFonts w:eastAsia="Cambria"/>
          <w:sz w:val="24"/>
          <w:szCs w:val="24"/>
        </w:rPr>
        <w:t xml:space="preserve"> ;</w:t>
      </w:r>
    </w:p>
    <w:p w:rsidR="00BF7DF3" w:rsidRPr="00E456B0" w:rsidRDefault="00BF7DF3" w:rsidP="00BF7DF3">
      <w:pPr>
        <w:pStyle w:val="Paragraphedeliste"/>
        <w:numPr>
          <w:ilvl w:val="0"/>
          <w:numId w:val="2"/>
        </w:numPr>
        <w:spacing w:before="240" w:after="120" w:line="360" w:lineRule="auto"/>
        <w:jc w:val="both"/>
        <w:rPr>
          <w:rFonts w:eastAsia="Cambria"/>
          <w:sz w:val="24"/>
          <w:szCs w:val="24"/>
        </w:rPr>
      </w:pPr>
      <w:r w:rsidRPr="00E456B0">
        <w:rPr>
          <w:rFonts w:eastAsia="Cambria"/>
          <w:sz w:val="24"/>
          <w:szCs w:val="24"/>
        </w:rPr>
        <w:t>La visite des personnes isolées ou malades ;</w:t>
      </w:r>
    </w:p>
    <w:p w:rsidR="00BF7DF3" w:rsidRPr="00E456B0" w:rsidRDefault="00BF7DF3" w:rsidP="00BF7DF3">
      <w:pPr>
        <w:pStyle w:val="Paragraphedeliste"/>
        <w:numPr>
          <w:ilvl w:val="0"/>
          <w:numId w:val="2"/>
        </w:numPr>
        <w:spacing w:before="240" w:after="120" w:line="360" w:lineRule="auto"/>
        <w:jc w:val="both"/>
        <w:rPr>
          <w:rFonts w:eastAsia="Cambria"/>
          <w:sz w:val="24"/>
          <w:szCs w:val="24"/>
        </w:rPr>
      </w:pPr>
      <w:r w:rsidRPr="00E456B0">
        <w:rPr>
          <w:rFonts w:eastAsia="Cambria"/>
          <w:sz w:val="24"/>
          <w:szCs w:val="24"/>
        </w:rPr>
        <w:t xml:space="preserve">L’animation de l’accueil des jeunes au catéchisme et à l’aumônerie du lycée </w:t>
      </w:r>
      <w:r w:rsidRPr="00E456B0">
        <w:rPr>
          <w:rFonts w:eastAsia="Cambria"/>
          <w:color w:val="FF0000"/>
          <w:sz w:val="24"/>
          <w:szCs w:val="24"/>
        </w:rPr>
        <w:t>&lt;</w:t>
      </w:r>
      <w:r w:rsidRPr="00E456B0">
        <w:rPr>
          <w:rFonts w:eastAsia="Cambria"/>
          <w:color w:val="FF0000"/>
          <w:sz w:val="24"/>
          <w:szCs w:val="24"/>
          <w:u w:val="single"/>
        </w:rPr>
        <w:t>lieu</w:t>
      </w:r>
      <w:r w:rsidRPr="00E456B0">
        <w:rPr>
          <w:rFonts w:eastAsia="Cambria"/>
          <w:color w:val="FF0000"/>
          <w:sz w:val="24"/>
          <w:szCs w:val="24"/>
        </w:rPr>
        <w:t>&gt;</w:t>
      </w:r>
      <w:r w:rsidRPr="00E456B0">
        <w:rPr>
          <w:rFonts w:eastAsia="Cambria"/>
          <w:sz w:val="24"/>
          <w:szCs w:val="24"/>
        </w:rPr>
        <w:t xml:space="preserve"> ;</w:t>
      </w:r>
    </w:p>
    <w:p w:rsidR="00BF7DF3" w:rsidRPr="00E456B0" w:rsidRDefault="00BF7DF3" w:rsidP="00BF7DF3">
      <w:pPr>
        <w:pStyle w:val="Paragraphedeliste"/>
        <w:numPr>
          <w:ilvl w:val="0"/>
          <w:numId w:val="2"/>
        </w:numPr>
        <w:spacing w:before="240" w:after="120" w:line="360" w:lineRule="auto"/>
        <w:jc w:val="both"/>
        <w:rPr>
          <w:rFonts w:eastAsia="Cambria"/>
          <w:sz w:val="24"/>
          <w:szCs w:val="24"/>
        </w:rPr>
      </w:pPr>
      <w:r w:rsidRPr="00E456B0">
        <w:rPr>
          <w:rFonts w:eastAsia="Cambria"/>
          <w:sz w:val="24"/>
          <w:szCs w:val="24"/>
        </w:rPr>
        <w:t>Les relations avec l’ensemble des mouvements d’Église et des associations de solidarité pour la mise en œuvre d’actions de terrain (cours d’alphabétisation, collecte et distribution de vêtements, journée portes ouvertes…).</w:t>
      </w:r>
    </w:p>
    <w:p w:rsidR="00BF7DF3" w:rsidRPr="00E456B0" w:rsidRDefault="00BF7DF3" w:rsidP="00BF7DF3">
      <w:pPr>
        <w:spacing w:before="240" w:after="120" w:line="360" w:lineRule="auto"/>
        <w:jc w:val="both"/>
        <w:rPr>
          <w:rFonts w:ascii="Calibri" w:eastAsia="Cambria" w:hAnsi="Calibri"/>
          <w:sz w:val="24"/>
          <w:szCs w:val="24"/>
          <w:highlight w:val="yellow"/>
        </w:rPr>
      </w:pPr>
      <w:r w:rsidRPr="00E456B0">
        <w:rPr>
          <w:rFonts w:eastAsia="Cambria"/>
          <w:sz w:val="24"/>
          <w:szCs w:val="24"/>
        </w:rPr>
        <w:t xml:space="preserve">Très concrètement, c’est la collecte du Denier qui permet au diocèse de me verser un traitement mensuel, de rémunérer </w:t>
      </w:r>
      <w:r w:rsidRPr="00E456B0">
        <w:rPr>
          <w:rFonts w:eastAsia="Cambria"/>
          <w:color w:val="FF0000"/>
          <w:sz w:val="24"/>
          <w:szCs w:val="24"/>
        </w:rPr>
        <w:t>Madame</w:t>
      </w:r>
      <w:r w:rsidRPr="00E456B0">
        <w:rPr>
          <w:rFonts w:eastAsia="Cambria"/>
          <w:sz w:val="24"/>
          <w:szCs w:val="24"/>
        </w:rPr>
        <w:t xml:space="preserve"> </w:t>
      </w:r>
      <w:r w:rsidRPr="00E456B0">
        <w:rPr>
          <w:rFonts w:eastAsia="Cambria"/>
          <w:color w:val="FF0000"/>
          <w:sz w:val="24"/>
          <w:szCs w:val="24"/>
        </w:rPr>
        <w:t>&lt;</w:t>
      </w:r>
      <w:r w:rsidRPr="00E456B0">
        <w:rPr>
          <w:rFonts w:eastAsia="Cambria"/>
          <w:color w:val="FF0000"/>
          <w:sz w:val="24"/>
          <w:szCs w:val="24"/>
          <w:u w:val="single"/>
        </w:rPr>
        <w:t>nom</w:t>
      </w:r>
      <w:r w:rsidRPr="00E456B0">
        <w:rPr>
          <w:rFonts w:eastAsia="Cambria"/>
          <w:color w:val="FF0000"/>
          <w:sz w:val="24"/>
          <w:szCs w:val="24"/>
        </w:rPr>
        <w:t>&gt;</w:t>
      </w:r>
      <w:r w:rsidRPr="00E456B0">
        <w:rPr>
          <w:rFonts w:eastAsia="Cambria"/>
          <w:sz w:val="24"/>
          <w:szCs w:val="24"/>
        </w:rPr>
        <w:t xml:space="preserve"> notre </w:t>
      </w:r>
      <w:r w:rsidRPr="00E456B0">
        <w:rPr>
          <w:rFonts w:eastAsia="Cambria"/>
          <w:color w:val="FF0000"/>
          <w:sz w:val="24"/>
          <w:szCs w:val="24"/>
        </w:rPr>
        <w:t>animatrice pastorale</w:t>
      </w:r>
      <w:r w:rsidRPr="00E456B0">
        <w:rPr>
          <w:rFonts w:eastAsia="Cambria"/>
          <w:sz w:val="24"/>
          <w:szCs w:val="24"/>
        </w:rPr>
        <w:t>, de payer les charges sociales et de cotiser pour notre retraite.</w:t>
      </w:r>
    </w:p>
    <w:p w:rsidR="00BF7DF3" w:rsidRPr="00E456B0" w:rsidRDefault="00BF7DF3" w:rsidP="00BF7DF3">
      <w:pPr>
        <w:spacing w:before="240" w:after="120" w:line="360" w:lineRule="auto"/>
        <w:jc w:val="both"/>
        <w:rPr>
          <w:rFonts w:ascii="Calibri" w:eastAsia="Cambria" w:hAnsi="Calibri"/>
          <w:sz w:val="24"/>
          <w:szCs w:val="24"/>
          <w:highlight w:val="yellow"/>
        </w:rPr>
      </w:pPr>
      <w:r w:rsidRPr="00E456B0">
        <w:rPr>
          <w:rFonts w:eastAsia="Cambria"/>
          <w:sz w:val="24"/>
          <w:szCs w:val="24"/>
        </w:rPr>
        <w:t xml:space="preserve">En donnant au Denier, vous nous apportez bien plus qu’un soutien matériel, vous participez pleinement à la vie et à l’action de notre communauté paroissiale. </w:t>
      </w:r>
    </w:p>
    <w:p w:rsidR="00BF7DF3" w:rsidRPr="00E456B0" w:rsidRDefault="00BF7DF3" w:rsidP="00BF7DF3">
      <w:pPr>
        <w:spacing w:before="240" w:after="120" w:line="360" w:lineRule="auto"/>
        <w:jc w:val="both"/>
        <w:rPr>
          <w:rFonts w:ascii="Calibri" w:eastAsia="Cambria" w:hAnsi="Calibri"/>
          <w:b/>
          <w:sz w:val="24"/>
          <w:szCs w:val="24"/>
          <w:highlight w:val="yellow"/>
        </w:rPr>
      </w:pPr>
      <w:r w:rsidRPr="00E456B0">
        <w:rPr>
          <w:rFonts w:eastAsia="Cambria"/>
          <w:b/>
          <w:sz w:val="24"/>
          <w:szCs w:val="24"/>
        </w:rPr>
        <w:t>Confiants en votre soutien, recevez, chers amis, l’expression de mes sentiments fraternels.</w:t>
      </w:r>
    </w:p>
    <w:p w:rsidR="00BF7DF3" w:rsidRPr="00884866" w:rsidRDefault="00BF7DF3" w:rsidP="00BF7DF3">
      <w:pPr>
        <w:spacing w:before="240" w:after="120" w:line="360" w:lineRule="auto"/>
        <w:jc w:val="right"/>
        <w:rPr>
          <w:rFonts w:ascii="Calibri" w:eastAsia="Cambria" w:hAnsi="Calibri"/>
          <w:sz w:val="24"/>
          <w:szCs w:val="24"/>
          <w:highlight w:val="yellow"/>
        </w:rPr>
      </w:pPr>
      <w:r w:rsidRPr="00E456B0">
        <w:rPr>
          <w:rFonts w:eastAsia="Cambria"/>
          <w:i/>
          <w:sz w:val="24"/>
          <w:szCs w:val="24"/>
        </w:rPr>
        <w:t xml:space="preserve">Père </w:t>
      </w:r>
      <w:r w:rsidRPr="00E456B0">
        <w:rPr>
          <w:rFonts w:eastAsia="Cambria"/>
          <w:i/>
          <w:color w:val="FF0000"/>
          <w:sz w:val="24"/>
          <w:szCs w:val="24"/>
        </w:rPr>
        <w:t xml:space="preserve">X </w:t>
      </w:r>
      <w:r w:rsidRPr="00E456B0">
        <w:rPr>
          <w:rFonts w:eastAsia="Cambria"/>
          <w:i/>
          <w:sz w:val="24"/>
          <w:szCs w:val="24"/>
        </w:rPr>
        <w:t>et l’équipe de la paroisse</w:t>
      </w:r>
    </w:p>
    <w:p w:rsidR="00BF7DF3" w:rsidRDefault="00BF7DF3" w:rsidP="00BF7DF3">
      <w:pPr>
        <w:spacing w:after="0" w:line="240" w:lineRule="auto"/>
        <w:rPr>
          <w:b/>
          <w:bCs/>
          <w:color w:val="47156D"/>
          <w:sz w:val="24"/>
          <w:szCs w:val="24"/>
        </w:rPr>
      </w:pPr>
      <w:r>
        <w:rPr>
          <w:b/>
          <w:bCs/>
          <w:color w:val="47156D"/>
          <w:sz w:val="24"/>
          <w:szCs w:val="24"/>
        </w:rPr>
        <w:br w:type="page"/>
      </w:r>
    </w:p>
    <w:p w:rsidR="00BF7DF3" w:rsidRPr="00884866" w:rsidRDefault="00BF7DF3" w:rsidP="00BF7DF3">
      <w:pPr>
        <w:jc w:val="both"/>
        <w:rPr>
          <w:rFonts w:ascii="Calibri" w:hAnsi="Calibri"/>
          <w:b/>
          <w:bCs/>
          <w:color w:val="00B0F0"/>
          <w:sz w:val="28"/>
          <w:szCs w:val="28"/>
        </w:rPr>
      </w:pPr>
      <w:r w:rsidRPr="00884866">
        <w:rPr>
          <w:b/>
          <w:bCs/>
          <w:color w:val="00B0F0"/>
          <w:sz w:val="28"/>
          <w:szCs w:val="28"/>
        </w:rPr>
        <w:lastRenderedPageBreak/>
        <w:t xml:space="preserve">&gt; Exemple </w:t>
      </w:r>
      <w:r>
        <w:rPr>
          <w:b/>
          <w:bCs/>
          <w:color w:val="00B0F0"/>
          <w:sz w:val="28"/>
          <w:szCs w:val="28"/>
        </w:rPr>
        <w:t>2</w:t>
      </w:r>
    </w:p>
    <w:p w:rsidR="00BF7DF3" w:rsidRPr="00E456B0" w:rsidRDefault="00BF7DF3" w:rsidP="00BF7DF3">
      <w:pPr>
        <w:spacing w:before="240" w:after="120" w:line="360" w:lineRule="auto"/>
        <w:jc w:val="both"/>
        <w:rPr>
          <w:rFonts w:ascii="Calibri" w:eastAsia="Cambria" w:hAnsi="Calibri"/>
          <w:b/>
          <w:sz w:val="24"/>
          <w:szCs w:val="24"/>
          <w:highlight w:val="yellow"/>
        </w:rPr>
      </w:pPr>
      <w:r w:rsidRPr="00E456B0">
        <w:rPr>
          <w:rFonts w:eastAsia="Cambria"/>
          <w:b/>
          <w:sz w:val="24"/>
          <w:szCs w:val="24"/>
        </w:rPr>
        <w:t>Chers amis,</w:t>
      </w:r>
    </w:p>
    <w:p w:rsidR="00BF7DF3" w:rsidRPr="00E456B0" w:rsidRDefault="00BF7DF3" w:rsidP="00BF7DF3">
      <w:pPr>
        <w:spacing w:before="240" w:after="120" w:line="360" w:lineRule="auto"/>
        <w:jc w:val="both"/>
        <w:rPr>
          <w:sz w:val="24"/>
          <w:szCs w:val="24"/>
        </w:rPr>
      </w:pPr>
      <w:r w:rsidRPr="00E456B0">
        <w:rPr>
          <w:rFonts w:eastAsia="Cambria"/>
          <w:sz w:val="24"/>
          <w:szCs w:val="24"/>
        </w:rPr>
        <w:t>Nous connaissons votre attachement à l’Église catholique : nous voulions donc vous annoncer le lancement de la campagne 201</w:t>
      </w:r>
      <w:r w:rsidR="000664C0">
        <w:rPr>
          <w:rFonts w:eastAsia="Cambria"/>
          <w:sz w:val="24"/>
          <w:szCs w:val="24"/>
        </w:rPr>
        <w:t>9</w:t>
      </w:r>
      <w:r w:rsidRPr="00E456B0">
        <w:rPr>
          <w:rFonts w:eastAsia="Cambria"/>
          <w:sz w:val="24"/>
          <w:szCs w:val="24"/>
        </w:rPr>
        <w:t xml:space="preserve"> du Denier de l’Église. Vous trouverez, dans le </w:t>
      </w:r>
      <w:r w:rsidRPr="00FF31FF">
        <w:rPr>
          <w:rFonts w:eastAsia="Cambria"/>
          <w:sz w:val="24"/>
          <w:szCs w:val="24"/>
        </w:rPr>
        <w:t>tract que</w:t>
      </w:r>
      <w:r w:rsidRPr="00E456B0">
        <w:rPr>
          <w:rFonts w:eastAsia="Cambria"/>
          <w:sz w:val="24"/>
          <w:szCs w:val="24"/>
        </w:rPr>
        <w:t xml:space="preserve"> nous vous joignons, de nombreuses informations concernant cette collecte essentielle à la vie de notre Église diocésaine</w:t>
      </w:r>
      <w:r w:rsidRPr="00E456B0">
        <w:rPr>
          <w:sz w:val="24"/>
          <w:szCs w:val="24"/>
        </w:rPr>
        <w:t>.</w:t>
      </w:r>
    </w:p>
    <w:p w:rsidR="00BF7DF3" w:rsidRPr="00E456B0" w:rsidRDefault="00BF7DF3" w:rsidP="00BF7DF3">
      <w:pPr>
        <w:spacing w:before="240" w:after="120" w:line="360" w:lineRule="auto"/>
        <w:jc w:val="both"/>
        <w:rPr>
          <w:rFonts w:ascii="Calibri" w:hAnsi="Calibri"/>
          <w:sz w:val="24"/>
          <w:szCs w:val="24"/>
          <w:highlight w:val="yellow"/>
        </w:rPr>
      </w:pPr>
      <w:r w:rsidRPr="00E456B0">
        <w:rPr>
          <w:sz w:val="24"/>
          <w:szCs w:val="24"/>
        </w:rPr>
        <w:t xml:space="preserve">L’an dernier, notre paroisse de </w:t>
      </w:r>
      <w:r w:rsidRPr="00E456B0">
        <w:rPr>
          <w:rFonts w:eastAsia="Cambria"/>
          <w:color w:val="FF0000"/>
          <w:sz w:val="24"/>
          <w:szCs w:val="24"/>
        </w:rPr>
        <w:t>&lt;</w:t>
      </w:r>
      <w:r w:rsidRPr="00E456B0">
        <w:rPr>
          <w:rFonts w:eastAsia="Cambria"/>
          <w:color w:val="FF0000"/>
          <w:sz w:val="24"/>
          <w:szCs w:val="24"/>
          <w:u w:val="single"/>
        </w:rPr>
        <w:t>lieu</w:t>
      </w:r>
      <w:r w:rsidRPr="00E456B0">
        <w:rPr>
          <w:rFonts w:eastAsia="Cambria"/>
          <w:color w:val="FF0000"/>
          <w:sz w:val="24"/>
          <w:szCs w:val="24"/>
        </w:rPr>
        <w:t xml:space="preserve">&gt; </w:t>
      </w:r>
      <w:r w:rsidRPr="00E456B0">
        <w:rPr>
          <w:sz w:val="24"/>
          <w:szCs w:val="24"/>
        </w:rPr>
        <w:t xml:space="preserve">a eu la joie de célébrer </w:t>
      </w:r>
      <w:r w:rsidRPr="00E456B0">
        <w:rPr>
          <w:color w:val="FF0000"/>
          <w:sz w:val="24"/>
          <w:szCs w:val="24"/>
          <w:u w:val="single"/>
        </w:rPr>
        <w:t>x</w:t>
      </w:r>
      <w:r w:rsidRPr="00E456B0">
        <w:rPr>
          <w:sz w:val="24"/>
          <w:szCs w:val="24"/>
        </w:rPr>
        <w:t xml:space="preserve"> baptêmes et </w:t>
      </w:r>
      <w:r w:rsidRPr="00E456B0">
        <w:rPr>
          <w:color w:val="FF0000"/>
          <w:sz w:val="24"/>
          <w:szCs w:val="24"/>
          <w:u w:val="single"/>
        </w:rPr>
        <w:t>x</w:t>
      </w:r>
      <w:r w:rsidRPr="00E456B0">
        <w:rPr>
          <w:sz w:val="24"/>
          <w:szCs w:val="24"/>
        </w:rPr>
        <w:t xml:space="preserve"> mariages.</w:t>
      </w:r>
      <w:r w:rsidRPr="00E456B0">
        <w:rPr>
          <w:color w:val="FF0000"/>
          <w:sz w:val="24"/>
          <w:szCs w:val="24"/>
        </w:rPr>
        <w:t xml:space="preserve"> </w:t>
      </w:r>
      <w:r w:rsidRPr="00E456B0">
        <w:rPr>
          <w:color w:val="FF0000"/>
          <w:sz w:val="24"/>
          <w:szCs w:val="24"/>
          <w:u w:val="single"/>
        </w:rPr>
        <w:t>X</w:t>
      </w:r>
      <w:r w:rsidRPr="00E456B0">
        <w:rPr>
          <w:sz w:val="24"/>
          <w:szCs w:val="24"/>
        </w:rPr>
        <w:t xml:space="preserve"> enfants ont participé à l’éveil à la foi et au catéchisme</w:t>
      </w:r>
      <w:r>
        <w:rPr>
          <w:sz w:val="24"/>
          <w:szCs w:val="24"/>
        </w:rPr>
        <w:t>,</w:t>
      </w:r>
      <w:r w:rsidRPr="00E456B0">
        <w:rPr>
          <w:sz w:val="24"/>
          <w:szCs w:val="24"/>
        </w:rPr>
        <w:t xml:space="preserve"> et </w:t>
      </w:r>
      <w:r w:rsidRPr="00E456B0">
        <w:rPr>
          <w:color w:val="FF0000"/>
          <w:sz w:val="24"/>
          <w:szCs w:val="24"/>
          <w:u w:val="single"/>
        </w:rPr>
        <w:t>x</w:t>
      </w:r>
      <w:r w:rsidRPr="00E456B0">
        <w:rPr>
          <w:sz w:val="24"/>
          <w:szCs w:val="24"/>
        </w:rPr>
        <w:t xml:space="preserve"> ont fait leur première communion. De nombreuses familles ont été accueillies et accompagnées lors du décès d’un proche par les équipes de funérailles. </w:t>
      </w:r>
    </w:p>
    <w:p w:rsidR="00BF7DF3" w:rsidRPr="00E456B0" w:rsidRDefault="00BF7DF3" w:rsidP="00BF7DF3">
      <w:pPr>
        <w:spacing w:before="240" w:after="120" w:line="360" w:lineRule="auto"/>
        <w:jc w:val="both"/>
        <w:rPr>
          <w:rFonts w:ascii="Calibri" w:hAnsi="Calibri"/>
          <w:sz w:val="24"/>
          <w:szCs w:val="24"/>
          <w:highlight w:val="yellow"/>
        </w:rPr>
      </w:pPr>
      <w:r w:rsidRPr="00E456B0">
        <w:rPr>
          <w:sz w:val="24"/>
          <w:szCs w:val="24"/>
        </w:rPr>
        <w:t xml:space="preserve">Comme vous le savez peut-être, les offrandes des quêtes ou des grandes cérémonies servent à couvrir les frais de fonctionnement de la paroisse (entretien, éclairage, chauffage…). </w:t>
      </w:r>
      <w:r w:rsidRPr="004F18F7">
        <w:rPr>
          <w:b/>
          <w:sz w:val="24"/>
          <w:szCs w:val="24"/>
        </w:rPr>
        <w:t>Seul le Denier permet de subvenir aux besoins des prêtres et des laïcs salariés</w:t>
      </w:r>
      <w:r w:rsidRPr="00E456B0">
        <w:rPr>
          <w:sz w:val="24"/>
          <w:szCs w:val="24"/>
        </w:rPr>
        <w:t xml:space="preserve"> qui ont pour mission d’animer et de coordonner la vie de notre communauté chrétienne. </w:t>
      </w:r>
    </w:p>
    <w:p w:rsidR="00BF7DF3" w:rsidRPr="00E456B0" w:rsidRDefault="00BF7DF3" w:rsidP="00BF7DF3">
      <w:pPr>
        <w:spacing w:before="240" w:after="120" w:line="360" w:lineRule="auto"/>
        <w:jc w:val="both"/>
        <w:rPr>
          <w:rFonts w:ascii="Calibri" w:hAnsi="Calibri"/>
          <w:sz w:val="24"/>
          <w:szCs w:val="24"/>
          <w:highlight w:val="yellow"/>
        </w:rPr>
      </w:pPr>
      <w:r w:rsidRPr="00E456B0">
        <w:rPr>
          <w:b/>
          <w:sz w:val="24"/>
          <w:szCs w:val="24"/>
        </w:rPr>
        <w:t>C’est pourquoi votre participation est indispensable !</w:t>
      </w:r>
      <w:r w:rsidRPr="00E456B0">
        <w:rPr>
          <w:sz w:val="24"/>
          <w:szCs w:val="24"/>
        </w:rPr>
        <w:t xml:space="preserve"> Confiant en votre soutien, je vous adresse, chers amis, l’assurance de mes sentiments fraternels.</w:t>
      </w:r>
    </w:p>
    <w:p w:rsidR="00841315" w:rsidRPr="00BF7DF3" w:rsidRDefault="00BF7DF3" w:rsidP="00BF7DF3">
      <w:pPr>
        <w:spacing w:before="240" w:after="120" w:line="360" w:lineRule="auto"/>
        <w:jc w:val="right"/>
        <w:rPr>
          <w:sz w:val="24"/>
          <w:szCs w:val="24"/>
        </w:rPr>
      </w:pPr>
      <w:r w:rsidRPr="00E456B0">
        <w:rPr>
          <w:i/>
          <w:sz w:val="24"/>
          <w:szCs w:val="24"/>
        </w:rPr>
        <w:t xml:space="preserve">Père </w:t>
      </w:r>
      <w:r w:rsidRPr="00E456B0">
        <w:rPr>
          <w:i/>
          <w:color w:val="FF0000"/>
          <w:sz w:val="24"/>
          <w:szCs w:val="24"/>
        </w:rPr>
        <w:t>X</w:t>
      </w:r>
      <w:r w:rsidRPr="00E456B0">
        <w:rPr>
          <w:i/>
          <w:sz w:val="24"/>
          <w:szCs w:val="24"/>
        </w:rPr>
        <w:t xml:space="preserve"> et l’équipe de la paroisse</w:t>
      </w:r>
    </w:p>
    <w:sectPr w:rsidR="00841315" w:rsidRPr="00BF7DF3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46" w:rsidRDefault="00286F46">
      <w:pPr>
        <w:spacing w:after="0" w:line="240" w:lineRule="auto"/>
      </w:pPr>
      <w:r>
        <w:separator/>
      </w:r>
    </w:p>
  </w:endnote>
  <w:endnote w:type="continuationSeparator" w:id="0">
    <w:p w:rsidR="00286F46" w:rsidRDefault="0028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15" w:rsidRDefault="000770E5">
    <w:pPr>
      <w:pStyle w:val="Pieddepage"/>
    </w:pPr>
    <w:r>
      <w:rPr>
        <w:noProof/>
        <w:lang w:eastAsia="fr-FR"/>
      </w:rPr>
      <w:drawing>
        <wp:anchor distT="0" distB="635" distL="114300" distR="114300" simplePos="0" relativeHeight="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-833755</wp:posOffset>
          </wp:positionV>
          <wp:extent cx="7513320" cy="1428115"/>
          <wp:effectExtent l="0" t="0" r="0" b="0"/>
          <wp:wrapNone/>
          <wp:docPr id="2" name="Image 1" descr="C:\Users\t.riviere\Desktop\Bandeau_Guide_Denier2017_RVB_Plus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C:\Users\t.riviere\Desktop\Bandeau_Guide_Denier2017_RVB_Plus Pet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142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46" w:rsidRDefault="00286F46">
      <w:pPr>
        <w:spacing w:after="0" w:line="240" w:lineRule="auto"/>
      </w:pPr>
      <w:r>
        <w:separator/>
      </w:r>
    </w:p>
  </w:footnote>
  <w:footnote w:type="continuationSeparator" w:id="0">
    <w:p w:rsidR="00286F46" w:rsidRDefault="00286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27DB"/>
    <w:multiLevelType w:val="hybridMultilevel"/>
    <w:tmpl w:val="5226FFD6"/>
    <w:lvl w:ilvl="0" w:tplc="5BB0E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41543"/>
    <w:multiLevelType w:val="multilevel"/>
    <w:tmpl w:val="C2D4ECEC"/>
    <w:lvl w:ilvl="0">
      <w:start w:val="50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47156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FD5833"/>
    <w:multiLevelType w:val="multilevel"/>
    <w:tmpl w:val="AFDE6F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A5B744B"/>
    <w:multiLevelType w:val="multilevel"/>
    <w:tmpl w:val="6E809ECC"/>
    <w:lvl w:ilvl="0">
      <w:start w:val="50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15"/>
    <w:rsid w:val="000664C0"/>
    <w:rsid w:val="000770E5"/>
    <w:rsid w:val="002635F4"/>
    <w:rsid w:val="00286F46"/>
    <w:rsid w:val="002D62A6"/>
    <w:rsid w:val="004A6438"/>
    <w:rsid w:val="004E44B3"/>
    <w:rsid w:val="005B48E5"/>
    <w:rsid w:val="007575A4"/>
    <w:rsid w:val="00841315"/>
    <w:rsid w:val="00861A17"/>
    <w:rsid w:val="009620DA"/>
    <w:rsid w:val="009838B1"/>
    <w:rsid w:val="00A1390A"/>
    <w:rsid w:val="00B3005A"/>
    <w:rsid w:val="00B40857"/>
    <w:rsid w:val="00B45C0D"/>
    <w:rsid w:val="00B5193E"/>
    <w:rsid w:val="00B57A8E"/>
    <w:rsid w:val="00BA727C"/>
    <w:rsid w:val="00BF7DF3"/>
    <w:rsid w:val="00D75C42"/>
    <w:rsid w:val="00ED639E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29FDD-5F1F-41F4-9BAF-B94A8580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EC440F"/>
  </w:style>
  <w:style w:type="character" w:customStyle="1" w:styleId="PieddepageCar">
    <w:name w:val="Pied de page Car"/>
    <w:basedOn w:val="Policepardfaut"/>
    <w:link w:val="Pieddepage"/>
    <w:uiPriority w:val="99"/>
    <w:qFormat/>
    <w:rsid w:val="00EC440F"/>
  </w:style>
  <w:style w:type="character" w:customStyle="1" w:styleId="LienInternet">
    <w:name w:val="Lien Internet"/>
    <w:uiPriority w:val="99"/>
    <w:unhideWhenUsed/>
    <w:rsid w:val="00BB12BA"/>
    <w:rPr>
      <w:color w:val="0000FF"/>
      <w:u w:val="single"/>
    </w:rPr>
  </w:style>
  <w:style w:type="character" w:customStyle="1" w:styleId="ListLabel1">
    <w:name w:val="ListLabel 1"/>
    <w:qFormat/>
    <w:rPr>
      <w:b/>
      <w:color w:val="47156D"/>
    </w:rPr>
  </w:style>
  <w:style w:type="character" w:customStyle="1" w:styleId="ListLabel2">
    <w:name w:val="ListLabel 2"/>
    <w:qFormat/>
    <w:rPr>
      <w:rFonts w:ascii="Calibri" w:hAnsi="Calibri"/>
      <w:color w:val="47156D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EC440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C440F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5282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THIERCELIN</dc:creator>
  <dc:description/>
  <cp:lastModifiedBy>Jean RIGIEL</cp:lastModifiedBy>
  <cp:revision>44</cp:revision>
  <dcterms:created xsi:type="dcterms:W3CDTF">2016-12-09T09:42:00Z</dcterms:created>
  <dcterms:modified xsi:type="dcterms:W3CDTF">2019-03-18T13:46:00Z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